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07CE" w14:textId="77777777" w:rsidR="00EB2775" w:rsidRDefault="009F6320" w:rsidP="00EB2775">
      <w:pPr>
        <w:pStyle w:val="Default"/>
        <w:spacing w:line="400" w:lineRule="exact"/>
        <w:jc w:val="center"/>
        <w:rPr>
          <w:rFonts w:ascii="UD デジタル 教科書体 NK-R" w:eastAsia="UD デジタル 教科書体 NK-R" w:hAnsiTheme="majorEastAsia"/>
          <w:sz w:val="36"/>
          <w:szCs w:val="36"/>
        </w:rPr>
      </w:pPr>
      <w:r w:rsidRPr="00DE2B8C">
        <w:rPr>
          <w:rFonts w:ascii="UD デジタル 教科書体 NK-R" w:eastAsia="UD デジタル 教科書体 NK-R" w:hAnsiTheme="majorEastAsia" w:hint="eastAsia"/>
          <w:sz w:val="36"/>
          <w:szCs w:val="36"/>
        </w:rPr>
        <w:t>令和</w:t>
      </w:r>
      <w:r w:rsidR="003A12F3">
        <w:rPr>
          <w:rFonts w:ascii="UD デジタル 教科書体 NK-R" w:eastAsia="UD デジタル 教科書体 NK-R" w:hAnsiTheme="majorEastAsia" w:hint="eastAsia"/>
          <w:sz w:val="36"/>
          <w:szCs w:val="36"/>
        </w:rPr>
        <w:t>4</w:t>
      </w:r>
      <w:r w:rsidRPr="00DE2B8C">
        <w:rPr>
          <w:rFonts w:ascii="UD デジタル 教科書体 NK-R" w:eastAsia="UD デジタル 教科書体 NK-R" w:hAnsiTheme="majorEastAsia" w:hint="eastAsia"/>
          <w:sz w:val="36"/>
          <w:szCs w:val="36"/>
        </w:rPr>
        <w:t>年度</w:t>
      </w:r>
    </w:p>
    <w:p w14:paraId="23D521C2" w14:textId="0A075F9C" w:rsidR="00EF75FE" w:rsidRPr="00DE2B8C" w:rsidRDefault="00EB2775" w:rsidP="00EB2775">
      <w:pPr>
        <w:pStyle w:val="Default"/>
        <w:spacing w:line="400" w:lineRule="exact"/>
        <w:jc w:val="center"/>
        <w:rPr>
          <w:rFonts w:ascii="UD デジタル 教科書体 NK-R" w:eastAsia="UD デジタル 教科書体 NK-R" w:hAnsiTheme="majorEastAsia"/>
          <w:sz w:val="36"/>
          <w:szCs w:val="36"/>
        </w:rPr>
      </w:pPr>
      <w:r>
        <w:rPr>
          <w:rFonts w:ascii="UD デジタル 教科書体 NK-R" w:eastAsia="UD デジタル 教科書体 NK-R" w:hAnsiTheme="majorEastAsia" w:hint="eastAsia"/>
          <w:sz w:val="36"/>
          <w:szCs w:val="36"/>
        </w:rPr>
        <w:t>第2回</w:t>
      </w:r>
      <w:r>
        <w:rPr>
          <w:rFonts w:ascii="UD デジタル 教科書体 NK-R" w:eastAsia="UD デジタル 教科書体 NK-R" w:hAnsiTheme="majorEastAsia"/>
          <w:sz w:val="36"/>
          <w:szCs w:val="36"/>
        </w:rPr>
        <w:t xml:space="preserve"> </w:t>
      </w:r>
      <w:r w:rsidR="00EF75FE" w:rsidRPr="00DE2B8C">
        <w:rPr>
          <w:rFonts w:ascii="UD デジタル 教科書体 NK-R" w:eastAsia="UD デジタル 教科書体 NK-R" w:hAnsiTheme="majorEastAsia" w:hint="eastAsia"/>
          <w:sz w:val="36"/>
          <w:szCs w:val="36"/>
        </w:rPr>
        <w:t>国内英語イマージョンプログラム</w:t>
      </w:r>
    </w:p>
    <w:p w14:paraId="2A1A09AE" w14:textId="77777777" w:rsidR="00813432" w:rsidRPr="00DE2B8C" w:rsidRDefault="00813432" w:rsidP="00BE3881">
      <w:pPr>
        <w:pStyle w:val="Default"/>
        <w:jc w:val="center"/>
        <w:rPr>
          <w:rFonts w:ascii="UD デジタル 教科書体 NK-R" w:eastAsia="UD デジタル 教科書体 NK-R" w:hAnsiTheme="majorEastAsia"/>
          <w:sz w:val="36"/>
          <w:szCs w:val="36"/>
        </w:rPr>
      </w:pPr>
    </w:p>
    <w:p w14:paraId="427CD071" w14:textId="2B337D2E" w:rsidR="00EF75FE" w:rsidRPr="00DE2B8C" w:rsidRDefault="00D04EA2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プログラムの目的</w:t>
      </w:r>
    </w:p>
    <w:p w14:paraId="178DC407" w14:textId="77777777" w:rsidR="00BF4FE2" w:rsidRDefault="00D04EA2" w:rsidP="00BF4FE2">
      <w:pPr>
        <w:pStyle w:val="Default"/>
        <w:ind w:leftChars="100" w:left="240" w:firstLineChars="100" w:firstLine="2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国内英語イマージョンプ</w:t>
      </w:r>
      <w:r w:rsidR="00917B0A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ログラムでは、</w:t>
      </w:r>
      <w:r w:rsidR="00EF75FE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ネイティブスピーカー講師の指導に</w:t>
      </w:r>
      <w:r w:rsidR="00063D5E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よる英語づけ</w:t>
      </w:r>
      <w:r w:rsidR="00917B0A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（immersion=没頭・浸すこと）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の生活環境により英語の実践能力</w:t>
      </w:r>
      <w:r w:rsidR="00FB6931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及び国際理解力の向上</w:t>
      </w:r>
      <w:r w:rsidR="00EF75FE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を目指します。</w:t>
      </w:r>
      <w:r w:rsidR="00BF4FE2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　</w:t>
      </w:r>
    </w:p>
    <w:p w14:paraId="49554509" w14:textId="0FADBF3A" w:rsidR="00EF75FE" w:rsidRPr="00DE2B8C" w:rsidRDefault="00BF4FE2" w:rsidP="00BF4FE2">
      <w:pPr>
        <w:pStyle w:val="Default"/>
        <w:ind w:leftChars="100" w:left="240" w:firstLineChars="100" w:firstLine="2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英語実践能力（会話力、ディスカッション力、聴解力）の向上を目指した週末や夏休み中の2日間程度の短期集中コースを実施します。研修期間中は英語のみを使用し、英語を話すことへの抵抗をなくし、海外研修に参加する自信と英語でのコミュニケーション力を向上させます。</w:t>
      </w:r>
    </w:p>
    <w:p w14:paraId="7846D541" w14:textId="77777777" w:rsidR="00DE2B8C" w:rsidRPr="00DE2B8C" w:rsidRDefault="00DE2B8C" w:rsidP="00EF75FE">
      <w:pPr>
        <w:pStyle w:val="Default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7C371251" w14:textId="5D342677" w:rsidR="006D2F10" w:rsidRPr="00BF4FE2" w:rsidRDefault="002B3A51" w:rsidP="00BF4FE2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2</w:t>
      </w:r>
      <w:r w:rsidR="00BF4FE2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回目</w:t>
      </w:r>
      <w:r w:rsidR="00D04EA2"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プログラム</w:t>
      </w:r>
      <w:r w:rsidR="00EF75FE"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内容</w:t>
      </w:r>
    </w:p>
    <w:p w14:paraId="42F61AD7" w14:textId="77A57B5A" w:rsidR="00DE2B8C" w:rsidRPr="00300649" w:rsidRDefault="002B3A51" w:rsidP="002B3A51">
      <w:pPr>
        <w:pStyle w:val="Default"/>
        <w:snapToGrid w:val="0"/>
        <w:ind w:leftChars="100" w:left="240" w:firstLineChars="100" w:firstLine="220"/>
        <w:rPr>
          <w:rFonts w:ascii="UD デジタル 教科書体 NK-R" w:eastAsia="UD デジタル 教科書体 NK-R" w:hAnsiTheme="majorEastAsia"/>
          <w:color w:val="auto"/>
          <w:sz w:val="22"/>
          <w:szCs w:val="22"/>
        </w:rPr>
      </w:pP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2</w:t>
      </w:r>
      <w:r w:rsidR="003B383C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回目のプログラムで</w:t>
      </w:r>
      <w:r w:rsidR="001001AD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は、</w:t>
      </w:r>
      <w:r w:rsidR="003B383C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英語をコミュニケーションツールとして、仲間同士で協働して課題遂行をする学習をします。</w:t>
      </w:r>
      <w:r w:rsidR="008D0A9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誰でも知っている</w:t>
      </w:r>
      <w:r w:rsidR="003B383C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おとぎ話の「アフターストーリー」をグループで創作し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、劇として発表</w:t>
      </w:r>
      <w:r w:rsidR="003B383C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します</w:t>
      </w:r>
      <w:r w:rsidR="0081343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。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課題をこなす過程で、英語でのコミュニケーション</w:t>
      </w:r>
      <w:r w:rsidR="008D0A9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力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に加えてリスニング力、</w:t>
      </w:r>
      <w:r w:rsidR="000C7CA6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および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スピーキング力を強化します。</w:t>
      </w:r>
      <w:r w:rsidR="0081343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1日目は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おとぎ話の決定とアフターストーリーを考え</w:t>
      </w:r>
      <w:r w:rsidR="0081343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、2日目に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劇</w:t>
      </w:r>
      <w:r w:rsidR="0081343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の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創作</w:t>
      </w:r>
      <w:r w:rsidR="00813432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・発表を行います。</w:t>
      </w:r>
      <w:r w:rsidR="00F0385E"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 xml:space="preserve"> 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両日とも、鳥取県若桜町にある廃校を再利用した「隼</w:t>
      </w:r>
      <w:r w:rsidRPr="00300649">
        <w:rPr>
          <w:rFonts w:ascii="UD デジタル 教科書体 NK-R" w:eastAsia="UD デジタル 教科書体 NK-R" w:hAnsiTheme="majorEastAsia"/>
          <w:color w:val="auto"/>
          <w:sz w:val="22"/>
          <w:szCs w:val="22"/>
        </w:rPr>
        <w:t>Lab.」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の施設内で実施します。</w:t>
      </w:r>
    </w:p>
    <w:p w14:paraId="669429B1" w14:textId="77777777" w:rsidR="003B383C" w:rsidRPr="00300649" w:rsidRDefault="003B383C" w:rsidP="002B3A51">
      <w:pPr>
        <w:pStyle w:val="Default"/>
        <w:snapToGrid w:val="0"/>
        <w:ind w:leftChars="100" w:left="240" w:firstLineChars="100" w:firstLine="220"/>
        <w:rPr>
          <w:rFonts w:ascii="UD デジタル 教科書体 NK-R" w:eastAsia="UD デジタル 教科書体 NK-R" w:hAnsiTheme="majorEastAsia"/>
          <w:color w:val="auto"/>
          <w:sz w:val="22"/>
          <w:szCs w:val="22"/>
        </w:rPr>
      </w:pPr>
    </w:p>
    <w:p w14:paraId="604509FB" w14:textId="4CA4D137" w:rsidR="003B383C" w:rsidRPr="00300649" w:rsidRDefault="003B383C" w:rsidP="003B383C">
      <w:pPr>
        <w:pStyle w:val="Default"/>
        <w:snapToGrid w:val="0"/>
        <w:rPr>
          <w:rFonts w:ascii="UD デジタル 教科書体 NK-R" w:eastAsia="UD デジタル 教科書体 NK-R" w:hAnsiTheme="majorEastAsia"/>
          <w:color w:val="auto"/>
          <w:sz w:val="22"/>
          <w:szCs w:val="22"/>
        </w:rPr>
      </w:pPr>
      <w:r w:rsidRPr="00300649">
        <w:rPr>
          <w:rFonts w:ascii="UD デジタル 教科書体 NK-R" w:eastAsia="UD デジタル 教科書体 NK-R" w:hAnsiTheme="majorEastAsia"/>
          <w:color w:val="auto"/>
          <w:sz w:val="22"/>
          <w:szCs w:val="22"/>
        </w:rPr>
        <w:t xml:space="preserve">　　＊</w:t>
      </w:r>
      <w:r w:rsidRPr="00300649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「隼</w:t>
      </w:r>
      <w:r w:rsidRPr="00300649">
        <w:rPr>
          <w:rFonts w:ascii="UD デジタル 教科書体 NK-R" w:eastAsia="UD デジタル 教科書体 NK-R" w:hAnsiTheme="majorEastAsia"/>
          <w:color w:val="auto"/>
          <w:sz w:val="22"/>
          <w:szCs w:val="22"/>
        </w:rPr>
        <w:t>Lab.」は、地域活性化の取り組みの具体的な様子やグローバル企業と地域の関わりの現実が見られる施設。</w:t>
      </w:r>
    </w:p>
    <w:p w14:paraId="69FB18F9" w14:textId="77777777" w:rsidR="003B383C" w:rsidRPr="00300649" w:rsidRDefault="003B383C" w:rsidP="003B383C">
      <w:pPr>
        <w:pStyle w:val="Default"/>
        <w:snapToGrid w:val="0"/>
        <w:rPr>
          <w:rFonts w:ascii="UD デジタル 教科書体 NK-R" w:eastAsia="UD デジタル 教科書体 NK-R" w:hAnsiTheme="majorEastAsia"/>
          <w:color w:val="auto"/>
          <w:sz w:val="22"/>
          <w:szCs w:val="22"/>
        </w:rPr>
      </w:pPr>
    </w:p>
    <w:p w14:paraId="1AB15D03" w14:textId="539CDEB7" w:rsidR="00DE2B8C" w:rsidRPr="00DE2B8C" w:rsidRDefault="00DE2B8C" w:rsidP="003B383C">
      <w:pPr>
        <w:pStyle w:val="Default"/>
        <w:snapToGrid w:val="0"/>
        <w:rPr>
          <w:rFonts w:ascii="UD デジタル 教科書体 NK-R" w:eastAsia="UD デジタル 教科書体 NK-R" w:hAnsiTheme="majorEastAsia"/>
          <w:b/>
          <w:sz w:val="22"/>
          <w:szCs w:val="22"/>
          <w:lang w:eastAsia="zh-TW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  <w:lang w:eastAsia="zh-TW"/>
        </w:rPr>
        <w:t>研修期間</w:t>
      </w:r>
    </w:p>
    <w:p w14:paraId="6ADD13D7" w14:textId="0D37888B" w:rsidR="00DE2B8C" w:rsidRPr="00DE2B8C" w:rsidRDefault="00DE2B8C" w:rsidP="002B3A51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令和4年</w:t>
      </w:r>
      <w:r w:rsidR="00355F4B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　</w:t>
      </w:r>
      <w:r w:rsidR="00553D0A">
        <w:rPr>
          <w:rFonts w:ascii="UD デジタル 教科書体 NK-R" w:eastAsia="UD デジタル 教科書体 NK-R" w:hAnsiTheme="majorEastAsia" w:hint="eastAsia"/>
          <w:sz w:val="22"/>
          <w:szCs w:val="22"/>
        </w:rPr>
        <w:t>①</w:t>
      </w:r>
      <w:r w:rsidR="002B3A51">
        <w:rPr>
          <w:rFonts w:ascii="UD デジタル 教科書体 NK-R" w:eastAsia="UD デジタル 教科書体 NK-R" w:hAnsiTheme="majorEastAsia"/>
          <w:sz w:val="22"/>
          <w:szCs w:val="22"/>
        </w:rPr>
        <w:t>9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月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2</w:t>
      </w:r>
      <w:r w:rsidR="002B3A51">
        <w:rPr>
          <w:rFonts w:ascii="UD デジタル 教科書体 NK-R" w:eastAsia="UD デジタル 教科書体 NK-R" w:hAnsiTheme="majorEastAsia"/>
          <w:sz w:val="22"/>
          <w:szCs w:val="22"/>
        </w:rPr>
        <w:t>8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日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(</w:t>
      </w:r>
      <w:r w:rsidR="002B3A51">
        <w:rPr>
          <w:rFonts w:ascii="UD デジタル 教科書体 NK-R" w:eastAsia="UD デジタル 教科書体 NK-R" w:hAnsiTheme="majorEastAsia" w:hint="eastAsia"/>
          <w:sz w:val="22"/>
          <w:szCs w:val="22"/>
        </w:rPr>
        <w:t>水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) </w:t>
      </w:r>
      <w:r w:rsidR="000C7CA6">
        <w:rPr>
          <w:rFonts w:ascii="UD デジタル 教科書体 NK-R" w:eastAsia="UD デジタル 教科書体 NK-R" w:hAnsiTheme="majorEastAsia" w:hint="eastAsia"/>
          <w:sz w:val="22"/>
          <w:szCs w:val="22"/>
        </w:rPr>
        <w:t>9：45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～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1</w:t>
      </w:r>
      <w:r w:rsidR="003662AA">
        <w:rPr>
          <w:rFonts w:ascii="UD デジタル 教科書体 NK-R" w:eastAsia="UD デジタル 教科書体 NK-R" w:hAnsiTheme="majorEastAsia" w:hint="eastAsia"/>
          <w:sz w:val="22"/>
          <w:szCs w:val="22"/>
        </w:rPr>
        <w:t>6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：</w:t>
      </w:r>
      <w:r w:rsidR="000B533E">
        <w:rPr>
          <w:rFonts w:ascii="UD デジタル 教科書体 NK-R" w:eastAsia="UD デジタル 教科書体 NK-R" w:hAnsiTheme="majorEastAsia"/>
          <w:sz w:val="22"/>
          <w:szCs w:val="22"/>
        </w:rPr>
        <w:t>30</w:t>
      </w:r>
      <w:r w:rsidR="00553D0A">
        <w:rPr>
          <w:rFonts w:ascii="UD デジタル 教科書体 NK-R" w:eastAsia="UD デジタル 教科書体 NK-R" w:hAnsiTheme="majorEastAsia" w:hint="eastAsia"/>
          <w:sz w:val="22"/>
          <w:szCs w:val="22"/>
        </w:rPr>
        <w:t>、　②</w:t>
      </w:r>
      <w:r w:rsidR="002B3A51">
        <w:rPr>
          <w:rFonts w:ascii="UD デジタル 教科書体 NK-R" w:eastAsia="UD デジタル 教科書体 NK-R" w:hAnsiTheme="majorEastAsia" w:hint="eastAsia"/>
          <w:sz w:val="22"/>
          <w:szCs w:val="22"/>
        </w:rPr>
        <w:t>9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月</w:t>
      </w:r>
      <w:r w:rsidR="002B3A51">
        <w:rPr>
          <w:rFonts w:ascii="UD デジタル 教科書体 NK-R" w:eastAsia="UD デジタル 教科書体 NK-R" w:hAnsiTheme="majorEastAsia" w:hint="eastAsia"/>
          <w:sz w:val="22"/>
          <w:szCs w:val="22"/>
        </w:rPr>
        <w:t>29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日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(</w:t>
      </w:r>
      <w:r w:rsidR="002B3A51">
        <w:rPr>
          <w:rFonts w:ascii="UD デジタル 教科書体 NK-R" w:eastAsia="UD デジタル 教科書体 NK-R" w:hAnsiTheme="majorEastAsia" w:hint="eastAsia"/>
          <w:sz w:val="22"/>
          <w:szCs w:val="22"/>
        </w:rPr>
        <w:t>木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) </w:t>
      </w:r>
      <w:r w:rsidR="003662AA">
        <w:rPr>
          <w:rFonts w:ascii="UD デジタル 教科書体 NK-R" w:eastAsia="UD デジタル 教科書体 NK-R" w:hAnsiTheme="majorEastAsia" w:hint="eastAsia"/>
          <w:sz w:val="22"/>
          <w:szCs w:val="22"/>
        </w:rPr>
        <w:t>9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：</w:t>
      </w:r>
      <w:r w:rsidR="000C7CA6">
        <w:rPr>
          <w:rFonts w:ascii="UD デジタル 教科書体 NK-R" w:eastAsia="UD デジタル 教科書体 NK-R" w:hAnsiTheme="majorEastAsia" w:hint="eastAsia"/>
          <w:sz w:val="22"/>
          <w:szCs w:val="22"/>
        </w:rPr>
        <w:t>45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～1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6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：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0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  <w:lang w:eastAsia="zh-TW"/>
        </w:rPr>
        <w:t>0</w:t>
      </w:r>
    </w:p>
    <w:p w14:paraId="12305163" w14:textId="77777777" w:rsidR="00DE2B8C" w:rsidRPr="00DE2B8C" w:rsidRDefault="00DE2B8C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46F74EC5" w14:textId="39EAFEDE" w:rsidR="00EF75FE" w:rsidRPr="00DE2B8C" w:rsidRDefault="00211DEB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研修場所</w:t>
      </w:r>
    </w:p>
    <w:p w14:paraId="46A831F5" w14:textId="32F703FA" w:rsidR="00FB0258" w:rsidRDefault="00DE2B8C" w:rsidP="00FB0258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1日目：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隼</w:t>
      </w:r>
      <w:r w:rsidR="008D0A92">
        <w:rPr>
          <w:rFonts w:ascii="UD デジタル 教科書体 NK-R" w:eastAsia="UD デジタル 教科書体 NK-R" w:hAnsiTheme="majorEastAsia"/>
          <w:sz w:val="22"/>
          <w:szCs w:val="22"/>
        </w:rPr>
        <w:t>Lab.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（鳥取県八頭郡八頭町三槻中154-2</w:t>
      </w:r>
      <w:r w:rsidR="00FB0258">
        <w:rPr>
          <w:rFonts w:ascii="UD デジタル 教科書体 NK-R" w:eastAsia="UD デジタル 教科書体 NK-R" w:hAnsiTheme="majorEastAsia" w:hint="eastAsia"/>
          <w:sz w:val="22"/>
          <w:szCs w:val="22"/>
        </w:rPr>
        <w:t>、</w:t>
      </w:r>
      <w:hyperlink r:id="rId8" w:history="1">
        <w:r w:rsidR="00FB0258" w:rsidRPr="00380201">
          <w:rPr>
            <w:rStyle w:val="a3"/>
            <w:rFonts w:ascii="UD デジタル 教科書体 NK-R" w:eastAsia="UD デジタル 教科書体 NK-R" w:hAnsiTheme="majorEastAsia"/>
            <w:sz w:val="22"/>
            <w:szCs w:val="22"/>
          </w:rPr>
          <w:t>https://hayabusa-lab.com</w:t>
        </w:r>
      </w:hyperlink>
      <w:r w:rsidR="00FB0258">
        <w:rPr>
          <w:rFonts w:ascii="UD デジタル 教科書体 NK-R" w:eastAsia="UD デジタル 教科書体 NK-R" w:hAnsiTheme="majorEastAsia" w:hint="eastAsia"/>
          <w:sz w:val="22"/>
          <w:szCs w:val="22"/>
        </w:rPr>
        <w:t>）</w:t>
      </w:r>
    </w:p>
    <w:p w14:paraId="0A460347" w14:textId="37FE02F4" w:rsidR="00DE2B8C" w:rsidRDefault="00DE2B8C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2日目：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隼</w:t>
      </w:r>
      <w:r w:rsidR="008D0A92">
        <w:rPr>
          <w:rFonts w:ascii="UD デジタル 教科書体 NK-R" w:eastAsia="UD デジタル 教科書体 NK-R" w:hAnsiTheme="majorEastAsia"/>
          <w:sz w:val="22"/>
          <w:szCs w:val="22"/>
        </w:rPr>
        <w:t>Lab.</w:t>
      </w:r>
      <w:r w:rsidR="008D0A92">
        <w:rPr>
          <w:rFonts w:ascii="UD デジタル 教科書体 NK-R" w:eastAsia="UD デジタル 教科書体 NK-R" w:hAnsiTheme="majorEastAsia" w:hint="eastAsia"/>
          <w:sz w:val="22"/>
          <w:szCs w:val="22"/>
        </w:rPr>
        <w:t>（鳥取県八頭郡八頭町三槻中154-2</w:t>
      </w:r>
      <w:r w:rsidR="008E5340">
        <w:rPr>
          <w:rFonts w:ascii="UD デジタル 教科書体 NK-R" w:eastAsia="UD デジタル 教科書体 NK-R" w:hAnsiTheme="majorEastAsia" w:hint="eastAsia"/>
          <w:sz w:val="22"/>
          <w:szCs w:val="22"/>
        </w:rPr>
        <w:t>、</w:t>
      </w:r>
      <w:hyperlink r:id="rId9" w:history="1">
        <w:r w:rsidR="008E5340" w:rsidRPr="00380201">
          <w:rPr>
            <w:rStyle w:val="a3"/>
            <w:rFonts w:ascii="UD デジタル 教科書体 NK-R" w:eastAsia="UD デジタル 教科書体 NK-R" w:hAnsiTheme="majorEastAsia"/>
            <w:sz w:val="22"/>
            <w:szCs w:val="22"/>
          </w:rPr>
          <w:t>https://hayabusa-lab.com</w:t>
        </w:r>
      </w:hyperlink>
      <w:r w:rsidR="00FB0258">
        <w:rPr>
          <w:rFonts w:ascii="UD デジタル 教科書体 NK-R" w:eastAsia="UD デジタル 教科書体 NK-R" w:hAnsiTheme="majorEastAsia" w:hint="eastAsia"/>
          <w:sz w:val="22"/>
          <w:szCs w:val="22"/>
        </w:rPr>
        <w:t>）</w:t>
      </w:r>
    </w:p>
    <w:p w14:paraId="26C40C48" w14:textId="12048B3D" w:rsidR="005461C1" w:rsidRPr="005461C1" w:rsidRDefault="005461C1" w:rsidP="005461C1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>
        <w:rPr>
          <w:rFonts w:ascii="UD デジタル 教科書体 NK-R" w:eastAsia="UD デジタル 教科書体 NK-R" w:hAnsiTheme="majorEastAsia" w:hint="eastAsia"/>
          <w:sz w:val="22"/>
          <w:szCs w:val="22"/>
        </w:rPr>
        <w:t>※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湖山キャンパスから</w:t>
      </w:r>
      <w:r>
        <w:rPr>
          <w:rFonts w:ascii="UD デジタル 教科書体 NK-R" w:eastAsia="UD デジタル 教科書体 NK-R" w:hAnsiTheme="majorEastAsia" w:hint="eastAsia"/>
          <w:sz w:val="22"/>
          <w:szCs w:val="22"/>
        </w:rPr>
        <w:t>隼</w:t>
      </w:r>
      <w:r>
        <w:rPr>
          <w:rFonts w:ascii="UD デジタル 教科書体 NK-R" w:eastAsia="UD デジタル 教科書体 NK-R" w:hAnsiTheme="majorEastAsia"/>
          <w:sz w:val="22"/>
          <w:szCs w:val="22"/>
        </w:rPr>
        <w:t>Lab.</w:t>
      </w:r>
      <w:r>
        <w:rPr>
          <w:rFonts w:ascii="UD デジタル 教科書体 NK-R" w:eastAsia="UD デジタル 教科書体 NK-R" w:hAnsiTheme="majorEastAsia" w:hint="eastAsia"/>
          <w:sz w:val="22"/>
          <w:szCs w:val="22"/>
        </w:rPr>
        <w:t>までは、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バスで移動</w:t>
      </w:r>
    </w:p>
    <w:p w14:paraId="6C200B02" w14:textId="77777777" w:rsidR="00DE2B8C" w:rsidRPr="00DE2B8C" w:rsidRDefault="00DE2B8C" w:rsidP="00F85F73">
      <w:pPr>
        <w:pStyle w:val="Default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75F62444" w14:textId="7D093232" w:rsidR="00453BAD" w:rsidRPr="00DE2B8C" w:rsidRDefault="00DE2B8C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bCs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bCs/>
          <w:sz w:val="22"/>
          <w:szCs w:val="22"/>
        </w:rPr>
        <w:t>スケジュール</w:t>
      </w:r>
    </w:p>
    <w:tbl>
      <w:tblPr>
        <w:tblStyle w:val="a9"/>
        <w:tblW w:w="9641" w:type="dxa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616"/>
        <w:gridCol w:w="6889"/>
      </w:tblGrid>
      <w:tr w:rsidR="000C7CA6" w:rsidRPr="00DE2B8C" w14:paraId="484D97ED" w14:textId="77777777" w:rsidTr="000C7C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2FB5D4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/>
                <w:b/>
                <w:sz w:val="22"/>
              </w:rPr>
            </w:pPr>
            <w:r w:rsidRPr="00DE2B8C">
              <w:rPr>
                <w:rFonts w:ascii="UD デジタル 教科書体 NK-R" w:eastAsia="UD デジタル 教科書体 NK-R" w:hAnsiTheme="majorHAnsi" w:hint="eastAsia"/>
                <w:b/>
                <w:sz w:val="22"/>
              </w:rPr>
              <w:t>日にち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5F6DA3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b/>
                <w:color w:val="212529"/>
                <w:kern w:val="0"/>
                <w:sz w:val="22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b/>
                <w:color w:val="212529"/>
                <w:kern w:val="0"/>
                <w:sz w:val="22"/>
              </w:rPr>
              <w:t>時間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FE0E6F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b/>
                <w:color w:val="212529"/>
                <w:kern w:val="0"/>
                <w:sz w:val="22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b/>
                <w:color w:val="212529"/>
                <w:kern w:val="0"/>
                <w:sz w:val="22"/>
              </w:rPr>
              <w:t>内容</w:t>
            </w:r>
          </w:p>
        </w:tc>
      </w:tr>
      <w:tr w:rsidR="000C7CA6" w:rsidRPr="00DE2B8C" w14:paraId="67C163D5" w14:textId="77777777" w:rsidTr="000C7CA6"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70EB2" w14:textId="50C448FE" w:rsidR="000C7CA6" w:rsidRDefault="000C7CA6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9</w:t>
            </w:r>
            <w:r w:rsidRPr="00DE2B8C"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/2</w:t>
            </w:r>
            <w:r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8</w:t>
            </w:r>
            <w:r w:rsidRPr="00DE2B8C"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水</w:t>
            </w:r>
            <w:r w:rsidRPr="00DE2B8C"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9AA" w14:textId="6FC23942" w:rsidR="000C7CA6" w:rsidRPr="00DE2B8C" w:rsidRDefault="000C7CA6" w:rsidP="00544E86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9：</w:t>
            </w:r>
            <w:r w:rsidR="005461C1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  <w:r w:rsidR="005461C1"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EAB" w14:textId="2B58C940" w:rsidR="000C7CA6" w:rsidRPr="00DE2B8C" w:rsidRDefault="000C7CA6" w:rsidP="00544E86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湖山キャンパス集合・移動</w:t>
            </w:r>
          </w:p>
        </w:tc>
      </w:tr>
      <w:tr w:rsidR="000C7CA6" w:rsidRPr="00DE2B8C" w14:paraId="661C1682" w14:textId="77777777" w:rsidTr="000C7CA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A191" w14:textId="5D3837DF" w:rsidR="000C7CA6" w:rsidRPr="00DE2B8C" w:rsidRDefault="000C7CA6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E12" w14:textId="29DEF784" w:rsidR="000C7CA6" w:rsidRPr="00DE2B8C" w:rsidRDefault="005461C1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9</w:t>
            </w:r>
            <w:r w:rsidR="000C7CA6"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45</w:t>
            </w:r>
            <w:r w:rsidR="000C7CA6"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-1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  <w:r w:rsidR="000C7CA6"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795D" w14:textId="72A7596A" w:rsidR="000C7CA6" w:rsidRPr="00DE2B8C" w:rsidRDefault="000C7CA6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イマージョンプログラムの目的、ルール説明</w:t>
            </w:r>
          </w:p>
          <w:p w14:paraId="0C1549DB" w14:textId="112E344B" w:rsidR="000C7CA6" w:rsidRPr="00DE2B8C" w:rsidRDefault="000C7CA6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講師、TAの紹介、グループ分け</w:t>
            </w:r>
          </w:p>
        </w:tc>
      </w:tr>
      <w:tr w:rsidR="000C7CA6" w:rsidRPr="00DE2B8C" w14:paraId="144FC7B3" w14:textId="77777777" w:rsidTr="000C7CA6">
        <w:trPr>
          <w:trHeight w:val="343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87708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46C6" w14:textId="5BA4535C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</w:t>
            </w:r>
            <w:r w:rsidR="005461C1"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 w:rsidR="005461C1"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15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-1</w:t>
            </w:r>
            <w:r w:rsidR="005461C1"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2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DDBE" w14:textId="0356E0FC" w:rsidR="000C7CA6" w:rsidRPr="00DE2B8C" w:rsidRDefault="005461C1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アイスブレイク</w:t>
            </w:r>
          </w:p>
        </w:tc>
      </w:tr>
      <w:tr w:rsidR="005461C1" w:rsidRPr="00DE2B8C" w14:paraId="5C183D4D" w14:textId="77777777" w:rsidTr="000C7CA6">
        <w:trPr>
          <w:trHeight w:val="343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4AAE7" w14:textId="77777777" w:rsidR="005461C1" w:rsidRPr="00DE2B8C" w:rsidRDefault="005461C1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34E3" w14:textId="4251DE50" w:rsidR="005461C1" w:rsidRPr="00DE2B8C" w:rsidRDefault="005461C1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18F" w14:textId="76340DB6" w:rsidR="005461C1" w:rsidRDefault="005461C1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昼食</w:t>
            </w:r>
          </w:p>
        </w:tc>
      </w:tr>
      <w:tr w:rsidR="000C7CA6" w:rsidRPr="00DE2B8C" w14:paraId="7AE51F86" w14:textId="77777777" w:rsidTr="000C7CA6">
        <w:trPr>
          <w:trHeight w:val="507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27DA7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337A" w14:textId="441C1347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13：00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-1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6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B7EB" w14:textId="66774BCE" w:rsidR="000C7CA6" w:rsidRDefault="000C7CA6" w:rsidP="00254A8C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グループワーク（おとぎ話の決定、アフターストーリーを考える、劇創作）</w:t>
            </w:r>
          </w:p>
        </w:tc>
      </w:tr>
      <w:tr w:rsidR="000C7CA6" w:rsidRPr="00D73BBC" w14:paraId="336B602D" w14:textId="77777777" w:rsidTr="000C7CA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CAD5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F0C" w14:textId="73B9D437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6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 w:rsidR="005461C1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15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-1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6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 w:rsidR="005461C1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45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7E4" w14:textId="1187CACC" w:rsidR="000C7CA6" w:rsidRPr="00DE2B8C" w:rsidRDefault="000C7CA6" w:rsidP="00DE2B8C">
            <w:pPr>
              <w:pStyle w:val="aa"/>
              <w:jc w:val="center"/>
              <w:rPr>
                <w:rFonts w:ascii="UD デジタル 教科書体 NK-R" w:eastAsia="UD デジタル 教科書体 NK-R" w:hAnsiTheme="majorHAns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湖山キャンパスへ移動</w:t>
            </w:r>
          </w:p>
        </w:tc>
      </w:tr>
      <w:tr w:rsidR="000C7CA6" w:rsidRPr="00DE2B8C" w14:paraId="5B5B9C4B" w14:textId="77777777" w:rsidTr="000C7CA6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CF2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97" w14:textId="77777777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387" w14:textId="77777777" w:rsidR="000C7CA6" w:rsidRPr="00DE2B8C" w:rsidRDefault="000C7CA6" w:rsidP="005D0CB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必要ならオンライン（各自宅）にてグループワーク</w:t>
            </w:r>
          </w:p>
        </w:tc>
      </w:tr>
      <w:tr w:rsidR="000C7CA6" w:rsidRPr="00DE2B8C" w14:paraId="34AB3472" w14:textId="77777777" w:rsidTr="000C7CA6"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AE29" w14:textId="2ADC9F65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/>
              </w:rPr>
            </w:pPr>
            <w:r>
              <w:rPr>
                <w:rFonts w:ascii="UD デジタル 教科書体 NK-R" w:eastAsia="UD デジタル 教科書体 NK-R" w:hAnsiTheme="majorHAnsi" w:hint="eastAsia"/>
              </w:rPr>
              <w:t>9</w:t>
            </w:r>
            <w:r w:rsidRPr="00DE2B8C">
              <w:rPr>
                <w:rFonts w:ascii="UD デジタル 教科書体 NK-R" w:eastAsia="UD デジタル 教科書体 NK-R" w:hAnsiTheme="majorHAnsi" w:hint="eastAsia"/>
              </w:rPr>
              <w:t>/</w:t>
            </w:r>
            <w:r>
              <w:rPr>
                <w:rFonts w:ascii="UD デジタル 教科書体 NK-R" w:eastAsia="UD デジタル 教科書体 NK-R" w:hAnsiTheme="majorHAnsi" w:hint="eastAsia"/>
              </w:rPr>
              <w:t>29</w:t>
            </w:r>
            <w:r w:rsidRPr="00DE2B8C">
              <w:rPr>
                <w:rFonts w:ascii="UD デジタル 教科書体 NK-R" w:eastAsia="UD デジタル 教科書体 NK-R" w:hAnsiTheme="majorHAnsi" w:hint="eastAsia"/>
              </w:rPr>
              <w:t>(</w:t>
            </w:r>
            <w:r>
              <w:rPr>
                <w:rFonts w:ascii="UD デジタル 教科書体 NK-R" w:eastAsia="UD デジタル 教科書体 NK-R" w:hAnsiTheme="majorHAnsi" w:hint="eastAsia"/>
              </w:rPr>
              <w:t>木</w:t>
            </w:r>
            <w:r w:rsidRPr="00DE2B8C">
              <w:rPr>
                <w:rFonts w:ascii="UD デジタル 教科書体 NK-R" w:eastAsia="UD デジタル 教科書体 NK-R" w:hAnsiTheme="majorHAnsi" w:hint="eastAsia"/>
              </w:rPr>
              <w:t>)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AF2" w14:textId="00AAE278" w:rsidR="000C7CA6" w:rsidRPr="00DE2B8C" w:rsidRDefault="005461C1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9：0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016" w14:textId="7B6C2839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湖山キャンパス集合・移動</w:t>
            </w:r>
          </w:p>
        </w:tc>
      </w:tr>
      <w:tr w:rsidR="000C7CA6" w:rsidRPr="00DE2B8C" w14:paraId="09E0A881" w14:textId="77777777" w:rsidTr="000C7CA6">
        <w:trPr>
          <w:trHeight w:val="406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7C877" w14:textId="77777777" w:rsidR="000C7CA6" w:rsidRPr="00DE2B8C" w:rsidRDefault="000C7CA6" w:rsidP="005D0CBA">
            <w:pPr>
              <w:rPr>
                <w:rFonts w:ascii="UD デジタル 教科書体 NK-R" w:eastAsia="UD デジタル 教科書体 NK-R" w:hAnsiTheme="majorHAnsi" w:cs="Arial"/>
                <w:color w:val="212529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8E8" w14:textId="0561419D" w:rsidR="000C7CA6" w:rsidRPr="00DE2B8C" w:rsidRDefault="005461C1" w:rsidP="00553D0A">
            <w:pPr>
              <w:pStyle w:val="aa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9</w:t>
            </w:r>
            <w:r w:rsidR="000C7CA6"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45</w:t>
            </w:r>
            <w:r w:rsidR="000C7CA6"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-1</w:t>
            </w:r>
            <w:r w:rsidR="000C7CA6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2</w:t>
            </w:r>
            <w:r w:rsidR="000C7CA6"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7A8" w14:textId="22618F40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劇の創作・練習</w:t>
            </w:r>
          </w:p>
        </w:tc>
      </w:tr>
      <w:tr w:rsidR="000C7CA6" w:rsidRPr="00DE2B8C" w14:paraId="2F5BCF1C" w14:textId="77777777" w:rsidTr="000C7CA6">
        <w:trPr>
          <w:trHeight w:val="40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0B8C" w14:textId="77777777" w:rsidR="000C7CA6" w:rsidRPr="00DE2B8C" w:rsidRDefault="000C7CA6" w:rsidP="005D0CBA">
            <w:pPr>
              <w:rPr>
                <w:rFonts w:ascii="UD デジタル 教科書体 NK-R" w:eastAsia="UD デジタル 教科書体 NK-R" w:hAnsiTheme="majorHAnsi" w:cs="Arial"/>
                <w:color w:val="212529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38E" w14:textId="51EFB156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2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2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:00-1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3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5232E" w14:textId="6D58E348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昼食</w:t>
            </w:r>
          </w:p>
        </w:tc>
      </w:tr>
      <w:tr w:rsidR="000C7CA6" w:rsidRPr="00DE2B8C" w14:paraId="1B34833B" w14:textId="77777777" w:rsidTr="000C7CA6">
        <w:trPr>
          <w:trHeight w:val="40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ACC1" w14:textId="77777777" w:rsidR="000C7CA6" w:rsidRPr="00DE2B8C" w:rsidRDefault="000C7CA6" w:rsidP="005D0CBA">
            <w:pPr>
              <w:rPr>
                <w:rFonts w:ascii="UD デジタル 教科書体 NK-R" w:eastAsia="UD デジタル 教科書体 NK-R" w:hAnsiTheme="majorHAnsi" w:cs="Arial"/>
                <w:color w:val="212529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DB0" w14:textId="420444CE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13：</w:t>
            </w:r>
            <w:r w:rsidR="005461C1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-1</w:t>
            </w:r>
            <w:r w:rsidR="005461C1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3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：</w:t>
            </w:r>
            <w:r w:rsidR="005461C1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3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2BDE9" w14:textId="38B3A215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発表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内容最終チェック</w:t>
            </w:r>
          </w:p>
        </w:tc>
      </w:tr>
      <w:tr w:rsidR="000C7CA6" w:rsidRPr="00DE2B8C" w14:paraId="5969139E" w14:textId="77777777" w:rsidTr="000C7CA6">
        <w:trPr>
          <w:trHeight w:val="40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D3AF5" w14:textId="77777777" w:rsidR="000C7CA6" w:rsidRPr="00DE2B8C" w:rsidRDefault="000C7CA6" w:rsidP="005D0CBA">
            <w:pPr>
              <w:rPr>
                <w:rFonts w:ascii="UD デジタル 教科書体 NK-R" w:eastAsia="UD デジタル 教科書体 NK-R" w:hAnsiTheme="majorHAnsi" w:cs="Arial"/>
                <w:color w:val="212529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1DF" w14:textId="3A1733AE" w:rsidR="000C7CA6" w:rsidRDefault="005461C1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13：30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-15:00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FDC2D3" w14:textId="6F01E99B" w:rsidR="000C7CA6" w:rsidRPr="00DE2B8C" w:rsidRDefault="000C7CA6" w:rsidP="00553D0A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プレゼン発表、先生からのアドバイス、Q＆A</w:t>
            </w:r>
          </w:p>
        </w:tc>
      </w:tr>
      <w:tr w:rsidR="00882C8D" w:rsidRPr="00DE2B8C" w14:paraId="3026F6D2" w14:textId="77777777" w:rsidTr="000C7CA6">
        <w:trPr>
          <w:trHeight w:val="40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9FAE1" w14:textId="77777777" w:rsidR="00882C8D" w:rsidRPr="00DE2B8C" w:rsidRDefault="00882C8D" w:rsidP="00882C8D">
            <w:pPr>
              <w:rPr>
                <w:rFonts w:ascii="UD デジタル 教科書体 NK-R" w:eastAsia="UD デジタル 教科書体 NK-R" w:hAnsiTheme="majorHAnsi" w:cs="Arial"/>
                <w:color w:val="212529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53FF" w14:textId="67B7E1BF" w:rsidR="00882C8D" w:rsidRDefault="00882C8D" w:rsidP="00882C8D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5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0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0-1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5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3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751157" w14:textId="145C577F" w:rsidR="00882C8D" w:rsidRPr="00DE2B8C" w:rsidRDefault="00882C8D" w:rsidP="00882C8D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 w:rsidRPr="00DE2B8C"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Closing</w:t>
            </w:r>
            <w:r>
              <w:rPr>
                <w:rFonts w:ascii="UD デジタル 教科書体 NK-R" w:eastAsia="UD デジタル 教科書体 NK-R" w:hAnsiTheme="majorHAnsi" w:hint="eastAsia"/>
                <w:sz w:val="20"/>
                <w:szCs w:val="20"/>
              </w:rPr>
              <w:t>、ふりかえり、写真撮影</w:t>
            </w:r>
          </w:p>
        </w:tc>
      </w:tr>
      <w:tr w:rsidR="00882C8D" w:rsidRPr="00DE2B8C" w14:paraId="668A83E1" w14:textId="77777777" w:rsidTr="000C7CA6">
        <w:trPr>
          <w:trHeight w:val="366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F9C" w14:textId="77777777" w:rsidR="00882C8D" w:rsidRPr="00DE2B8C" w:rsidRDefault="00882C8D" w:rsidP="00882C8D">
            <w:pPr>
              <w:pStyle w:val="aa"/>
              <w:jc w:val="center"/>
              <w:rPr>
                <w:rFonts w:ascii="UD デジタル 教科書体 NK-R" w:eastAsia="UD デジタル 教科書体 NK-R" w:hAnsiTheme="majorHAnsi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6BA" w14:textId="05B78791" w:rsidR="00882C8D" w:rsidRPr="00DE2B8C" w:rsidRDefault="00882C8D" w:rsidP="00882C8D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  <w:t>5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3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0-1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6</w:t>
            </w:r>
            <w:r w:rsidRPr="00DE2B8C"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:</w:t>
            </w: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C81" w14:textId="7A1519C2" w:rsidR="00882C8D" w:rsidRPr="00DE2B8C" w:rsidRDefault="00882C8D" w:rsidP="00882C8D">
            <w:pPr>
              <w:pStyle w:val="aa"/>
              <w:jc w:val="center"/>
              <w:rPr>
                <w:rFonts w:ascii="UD デジタル 教科書体 NK-R" w:eastAsia="UD デジタル 教科書体 NK-R" w:hAnsiTheme="majorHAnsi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HAnsi" w:cs="Arial" w:hint="eastAsia"/>
                <w:color w:val="212529"/>
                <w:kern w:val="0"/>
                <w:sz w:val="20"/>
                <w:szCs w:val="20"/>
              </w:rPr>
              <w:t>湖山キャンパスへ移動、解散</w:t>
            </w:r>
          </w:p>
        </w:tc>
      </w:tr>
    </w:tbl>
    <w:p w14:paraId="6F270E05" w14:textId="3ADCA02D" w:rsidR="00E34E32" w:rsidRDefault="00E34E32" w:rsidP="00BF4FE2">
      <w:pPr>
        <w:pStyle w:val="Default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5600293C" w14:textId="77777777" w:rsidR="00BF4FE2" w:rsidRPr="00DE2B8C" w:rsidRDefault="00BF4FE2" w:rsidP="00BF4FE2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講師</w:t>
      </w:r>
    </w:p>
    <w:p w14:paraId="3CF9BC62" w14:textId="6F5FFCF9" w:rsidR="00BF4FE2" w:rsidRDefault="00BF4FE2" w:rsidP="00BF4FE2">
      <w:pPr>
        <w:pStyle w:val="Default"/>
        <w:ind w:left="4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大谷ショーン（オーストラリア出身）、TA(鳥取大学の留学生)</w:t>
      </w:r>
    </w:p>
    <w:p w14:paraId="5078D70A" w14:textId="77777777" w:rsidR="00BF4FE2" w:rsidRPr="00DE2B8C" w:rsidRDefault="00BF4FE2" w:rsidP="00BF4FE2">
      <w:pPr>
        <w:pStyle w:val="Default"/>
        <w:ind w:left="42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1D3CBABF" w14:textId="12A8BE9F" w:rsidR="00EF75FE" w:rsidRPr="00DE2B8C" w:rsidRDefault="00EF75FE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参加費用</w:t>
      </w:r>
    </w:p>
    <w:p w14:paraId="3DD4F4BF" w14:textId="77777777" w:rsidR="00614770" w:rsidRPr="00DE2B8C" w:rsidRDefault="00614770" w:rsidP="00104F91">
      <w:pPr>
        <w:pStyle w:val="Default"/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 xml:space="preserve">　プログラム自体は無料</w:t>
      </w:r>
    </w:p>
    <w:p w14:paraId="2DBE288B" w14:textId="24532CFC" w:rsidR="00EF75FE" w:rsidRPr="00DE2B8C" w:rsidRDefault="00E864ED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※</w:t>
      </w:r>
      <w:r w:rsidR="00104F91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鳥取キャンパス集合解散のため、鳥取キャンパスまでの</w:t>
      </w:r>
      <w:r w:rsidR="00BC16DA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交通費</w:t>
      </w:r>
      <w:r w:rsidR="003960BF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、昼食代等</w:t>
      </w:r>
      <w:r w:rsidR="00104F91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は各自負担</w:t>
      </w:r>
    </w:p>
    <w:p w14:paraId="25F190B2" w14:textId="77777777" w:rsidR="00DE2B8C" w:rsidRPr="00DE2B8C" w:rsidRDefault="00DE2B8C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73261836" w14:textId="0DE54CFD" w:rsidR="00EF75FE" w:rsidRPr="00CE293C" w:rsidRDefault="00C56DB4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  <w:lang w:eastAsia="zh-CN"/>
        </w:rPr>
      </w:pPr>
      <w:r w:rsidRPr="00CE293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応募</w:t>
      </w:r>
      <w:r w:rsidR="00EF75FE" w:rsidRPr="00CE293C">
        <w:rPr>
          <w:rFonts w:ascii="UD デジタル 教科書体 NK-R" w:eastAsia="UD デジタル 教科書体 NK-R" w:hAnsiTheme="majorEastAsia" w:hint="eastAsia"/>
          <w:b/>
          <w:sz w:val="22"/>
          <w:szCs w:val="22"/>
          <w:lang w:eastAsia="zh-CN"/>
        </w:rPr>
        <w:t>条件</w:t>
      </w:r>
    </w:p>
    <w:p w14:paraId="028A6C5B" w14:textId="0C2C0757" w:rsidR="00EF75FE" w:rsidRPr="00DE2B8C" w:rsidRDefault="00A573AB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color w:val="000000" w:themeColor="text1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  <w:lang w:eastAsia="zh-CN"/>
        </w:rPr>
        <w:t>全学部生、大学院生</w:t>
      </w:r>
      <w:r w:rsidR="00E34E32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  <w:lang w:eastAsia="zh-CN"/>
        </w:rPr>
        <w:t>、留学生</w:t>
      </w:r>
      <w:r w:rsidR="00751EEB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 xml:space="preserve">　</w:t>
      </w:r>
      <w:r w:rsidR="00FF312A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※</w:t>
      </w:r>
      <w:r w:rsidR="00EF75FE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応募者多数の場合は、学部生を優先します</w:t>
      </w:r>
    </w:p>
    <w:p w14:paraId="66B91749" w14:textId="77777777" w:rsidR="00DE2B8C" w:rsidRPr="00DE2B8C" w:rsidRDefault="00DE2B8C" w:rsidP="00E34E32">
      <w:pPr>
        <w:pStyle w:val="Default"/>
        <w:ind w:leftChars="100" w:left="240"/>
        <w:rPr>
          <w:rFonts w:ascii="UD デジタル 教科書体 NK-R" w:eastAsia="UD デジタル 教科書体 NK-R" w:hAnsiTheme="majorEastAsia"/>
          <w:color w:val="000000" w:themeColor="text1"/>
          <w:sz w:val="22"/>
          <w:szCs w:val="22"/>
        </w:rPr>
      </w:pPr>
    </w:p>
    <w:p w14:paraId="136B89C5" w14:textId="7868781A" w:rsidR="00EF75FE" w:rsidRPr="00DE2B8C" w:rsidRDefault="00EF75FE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募集</w:t>
      </w:r>
      <w:r w:rsidR="005905DF"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人</w:t>
      </w: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員・選考方法</w:t>
      </w:r>
    </w:p>
    <w:p w14:paraId="1B82713D" w14:textId="6268FEAA" w:rsidR="005905DF" w:rsidRPr="00DE2B8C" w:rsidRDefault="00EF75FE" w:rsidP="00E34E32">
      <w:pPr>
        <w:pStyle w:val="Default"/>
        <w:ind w:leftChars="100" w:left="240"/>
        <w:rPr>
          <w:rFonts w:ascii="UD デジタル 教科書体 NK-R" w:eastAsia="UD デジタル 教科書体 NK-R" w:hAnsiTheme="majorEastAsia"/>
          <w:color w:val="000000" w:themeColor="text1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募集人数：</w:t>
      </w:r>
      <w:r w:rsidR="00E34E32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最大１</w:t>
      </w:r>
      <w:r w:rsidR="000C0163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5</w:t>
      </w:r>
      <w:r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名</w:t>
      </w:r>
      <w:r w:rsidR="00E34E32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 xml:space="preserve">　</w:t>
      </w:r>
      <w:r w:rsidR="00D16E22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 xml:space="preserve">　</w:t>
      </w:r>
      <w:r w:rsidR="005905DF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  <w:u w:val="single"/>
        </w:rPr>
        <w:t>※応募者が</w:t>
      </w:r>
      <w:r w:rsidR="00E34E32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  <w:u w:val="single"/>
        </w:rPr>
        <w:t>６</w:t>
      </w:r>
      <w:r w:rsidR="005905DF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  <w:u w:val="single"/>
        </w:rPr>
        <w:t>名に達しない場合は実施しません</w:t>
      </w:r>
    </w:p>
    <w:p w14:paraId="763EF0D9" w14:textId="53379C32" w:rsidR="00EF75FE" w:rsidRPr="00DE2B8C" w:rsidRDefault="005905DF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color w:val="000000" w:themeColor="text1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選考方法：</w:t>
      </w:r>
      <w:r w:rsidR="00EF75FE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応募書類</w:t>
      </w:r>
      <w:r w:rsidR="00C56DB4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、</w:t>
      </w:r>
      <w:r w:rsidR="00EF75FE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TOEIC</w:t>
      </w:r>
      <w:r w:rsidR="00C56DB4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・英検</w:t>
      </w:r>
      <w:r w:rsidR="00B85216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等</w:t>
      </w:r>
      <w:r w:rsidR="00EF75FE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により総合的に</w:t>
      </w:r>
      <w:r w:rsidR="00E34E32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判断し、</w:t>
      </w:r>
      <w:r w:rsidR="00EF75FE" w:rsidRPr="00DE2B8C">
        <w:rPr>
          <w:rFonts w:ascii="UD デジタル 教科書体 NK-R" w:eastAsia="UD デジタル 教科書体 NK-R" w:hAnsiTheme="majorEastAsia" w:hint="eastAsia"/>
          <w:color w:val="000000" w:themeColor="text1"/>
          <w:sz w:val="22"/>
          <w:szCs w:val="22"/>
        </w:rPr>
        <w:t>決定します</w:t>
      </w:r>
    </w:p>
    <w:p w14:paraId="7447C6B7" w14:textId="77777777" w:rsidR="00DE2B8C" w:rsidRPr="00DE2B8C" w:rsidRDefault="00DE2B8C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color w:val="000000" w:themeColor="text1"/>
          <w:sz w:val="22"/>
          <w:szCs w:val="22"/>
        </w:rPr>
      </w:pPr>
    </w:p>
    <w:p w14:paraId="67AA9DCE" w14:textId="68BF1660" w:rsidR="00EF75FE" w:rsidRPr="00DE2B8C" w:rsidRDefault="00EF75FE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募集期間・応募方法</w:t>
      </w:r>
    </w:p>
    <w:p w14:paraId="1774D41C" w14:textId="0A7D50C9" w:rsidR="00EF75FE" w:rsidRPr="00DE2B8C" w:rsidRDefault="00AC5EE6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>
        <w:rPr>
          <w:rFonts w:ascii="UD デジタル 教科書体 NK-R" w:eastAsia="UD デジタル 教科書体 NK-R" w:hAnsiTheme="majorEastAsia" w:hint="eastAsia"/>
          <w:sz w:val="22"/>
          <w:szCs w:val="22"/>
        </w:rPr>
        <w:t>応募</w:t>
      </w:r>
      <w:r w:rsidR="00EF75FE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締切：</w:t>
      </w:r>
      <w:r w:rsidR="006B766F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8</w:t>
      </w:r>
      <w:r w:rsidR="00EF75FE" w:rsidRPr="00EB2775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月</w:t>
      </w:r>
      <w:r w:rsidR="00EB2775" w:rsidRPr="00EB2775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2</w:t>
      </w:r>
      <w:r w:rsidR="006B766F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1</w:t>
      </w:r>
      <w:r w:rsidR="00EF75FE" w:rsidRPr="00EB2775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日</w:t>
      </w:r>
      <w:r w:rsidR="00ED6390" w:rsidRPr="00EB2775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(</w:t>
      </w:r>
      <w:r w:rsidR="006B766F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日</w:t>
      </w:r>
      <w:r w:rsidR="00ED6390" w:rsidRPr="00EB2775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)</w:t>
      </w:r>
      <w:r w:rsidR="00E34E32" w:rsidRPr="00EB2775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>２３：５９</w:t>
      </w:r>
      <w:r w:rsidR="00EF75FE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 </w:t>
      </w:r>
    </w:p>
    <w:p w14:paraId="3CE8BFC6" w14:textId="77777777" w:rsidR="004827D0" w:rsidRPr="00DE2B8C" w:rsidRDefault="00EF75FE" w:rsidP="00A72B07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応募方法：以下のHPからオンラインで応募してください。</w:t>
      </w:r>
    </w:p>
    <w:p w14:paraId="6C536A79" w14:textId="60F6B5A4" w:rsidR="00EB2775" w:rsidRDefault="006B766F" w:rsidP="00EB2775">
      <w:pPr>
        <w:ind w:firstLineChars="150" w:firstLine="360"/>
      </w:pPr>
      <w:hyperlink r:id="rId10" w:history="1">
        <w:r w:rsidR="00EB2775" w:rsidRPr="00EB2775">
          <w:rPr>
            <w:rStyle w:val="a3"/>
            <w:rFonts w:ascii="Verdana" w:hAnsi="Verdana"/>
            <w:sz w:val="20"/>
            <w:szCs w:val="20"/>
            <w:shd w:val="clear" w:color="auto" w:fill="FFFFFF"/>
          </w:rPr>
          <w:t>https://www.ciatu.tottori-u.ac.jp/online-application/R4-Immersion-apply</w:t>
        </w:r>
      </w:hyperlink>
    </w:p>
    <w:p w14:paraId="7C136125" w14:textId="77777777" w:rsidR="00DE2B8C" w:rsidRPr="00EB2775" w:rsidRDefault="00DE2B8C" w:rsidP="00A72B07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4C3A17CF" w14:textId="5F9E776D" w:rsidR="00EF75FE" w:rsidRPr="00DE2B8C" w:rsidRDefault="00EF75FE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color w:val="auto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color w:val="auto"/>
          <w:sz w:val="22"/>
          <w:szCs w:val="22"/>
        </w:rPr>
        <w:t>参加者決定</w:t>
      </w:r>
    </w:p>
    <w:p w14:paraId="6BB03DEF" w14:textId="7C7FCD96" w:rsidR="00EF75FE" w:rsidRPr="00DE2B8C" w:rsidRDefault="00EF75FE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参加候補者の発表は</w:t>
      </w:r>
      <w:r w:rsidR="006B766F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8</w:t>
      </w:r>
      <w:r w:rsidRPr="00EB2775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月</w:t>
      </w:r>
      <w:r w:rsidR="006B766F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26</w:t>
      </w:r>
      <w:r w:rsidRPr="00EB2775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日</w:t>
      </w:r>
      <w:r w:rsidR="00ED6390" w:rsidRPr="00EB2775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(</w:t>
      </w:r>
      <w:r w:rsidR="00267C09" w:rsidRPr="00EB2775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金</w:t>
      </w:r>
      <w:r w:rsidR="00ED6390" w:rsidRPr="00EB2775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)</w:t>
      </w:r>
      <w:r w:rsidR="004B79C1" w:rsidRPr="00EB2775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  <w:u w:val="single"/>
        </w:rPr>
        <w:t>まで</w:t>
      </w:r>
      <w:r w:rsidRPr="00DE2B8C">
        <w:rPr>
          <w:rFonts w:ascii="UD デジタル 教科書体 NK-R" w:eastAsia="UD デジタル 教科書体 NK-R" w:hAnsiTheme="majorEastAsia" w:hint="eastAsia"/>
          <w:color w:val="auto"/>
          <w:sz w:val="22"/>
          <w:szCs w:val="22"/>
        </w:rPr>
        <w:t>にメールで行います。必ずメールをご確認くだ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さい</w:t>
      </w:r>
    </w:p>
    <w:p w14:paraId="47478275" w14:textId="77777777" w:rsidR="00DE2B8C" w:rsidRPr="00DE2B8C" w:rsidRDefault="00DE2B8C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6344DC94" w14:textId="0114A4EA" w:rsidR="00EF75FE" w:rsidRPr="00DE2B8C" w:rsidRDefault="00EF75FE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研修後の提出物</w:t>
      </w:r>
    </w:p>
    <w:p w14:paraId="63CF0330" w14:textId="0D53E964" w:rsidR="00EF75FE" w:rsidRPr="00DE2B8C" w:rsidRDefault="00EF75FE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研修</w:t>
      </w:r>
      <w:r w:rsidR="00CB16C8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後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に</w:t>
      </w:r>
      <w:r w:rsidR="00CB16C8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オンライン</w:t>
      </w: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アンケート</w:t>
      </w:r>
      <w:r w:rsidR="00E17773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の</w:t>
      </w:r>
      <w:r w:rsidR="00CB16C8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ご回答を</w:t>
      </w:r>
      <w:r w:rsidR="00E17773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お願いします</w:t>
      </w:r>
    </w:p>
    <w:p w14:paraId="39753AA1" w14:textId="77777777" w:rsidR="00DE2B8C" w:rsidRPr="00DE2B8C" w:rsidRDefault="00DE2B8C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161EFEA1" w14:textId="5E1AC419" w:rsidR="00A41262" w:rsidRPr="00DE2B8C" w:rsidRDefault="00A41262" w:rsidP="00DE2B8C">
      <w:pPr>
        <w:pStyle w:val="Default"/>
        <w:numPr>
          <w:ilvl w:val="0"/>
          <w:numId w:val="1"/>
        </w:numPr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その他</w:t>
      </w:r>
    </w:p>
    <w:p w14:paraId="2A5EC494" w14:textId="672D62E3" w:rsidR="00A41262" w:rsidRPr="00DE2B8C" w:rsidRDefault="00A41262" w:rsidP="00A41262">
      <w:pPr>
        <w:pStyle w:val="Default"/>
        <w:ind w:firstLineChars="100" w:firstLine="220"/>
        <w:rPr>
          <w:rFonts w:ascii="UD デジタル 教科書体 NK-R" w:eastAsia="UD デジタル 教科書体 NK-R" w:hAnsiTheme="majorEastAsia"/>
          <w:b/>
          <w:sz w:val="22"/>
          <w:szCs w:val="22"/>
          <w:u w:val="single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  <w:u w:val="single"/>
        </w:rPr>
        <w:t>コロナ感染症の状況により、変更またはキャンセルの可能性があります</w:t>
      </w:r>
    </w:p>
    <w:p w14:paraId="17BA3815" w14:textId="77777777" w:rsidR="00917B0A" w:rsidRPr="00DE2B8C" w:rsidRDefault="00917B0A" w:rsidP="00B760CC">
      <w:pPr>
        <w:pStyle w:val="Default"/>
        <w:ind w:leftChars="100" w:left="240"/>
        <w:rPr>
          <w:rFonts w:ascii="UD デジタル 教科書体 NK-R" w:eastAsia="UD デジタル 教科書体 NK-R" w:hAnsiTheme="majorEastAsia"/>
          <w:sz w:val="22"/>
          <w:szCs w:val="22"/>
        </w:rPr>
      </w:pPr>
    </w:p>
    <w:p w14:paraId="5E0649D4" w14:textId="77777777" w:rsidR="00591F5D" w:rsidRPr="00DE2B8C" w:rsidRDefault="00EF75FE" w:rsidP="00591F5D">
      <w:pPr>
        <w:pStyle w:val="Default"/>
        <w:ind w:leftChars="1800" w:left="4320"/>
        <w:rPr>
          <w:rFonts w:ascii="UD デジタル 教科書体 NK-R" w:eastAsia="UD デジタル 教科書体 NK-R" w:hAnsiTheme="majorEastAsia"/>
          <w:b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>問い合わせ先</w:t>
      </w:r>
      <w:r w:rsidR="00917B0A" w:rsidRPr="00DE2B8C">
        <w:rPr>
          <w:rFonts w:ascii="UD デジタル 教科書体 NK-R" w:eastAsia="UD デジタル 教科書体 NK-R" w:hAnsiTheme="majorEastAsia" w:hint="eastAsia"/>
          <w:b/>
          <w:sz w:val="22"/>
          <w:szCs w:val="22"/>
        </w:rPr>
        <w:t xml:space="preserve"> </w:t>
      </w:r>
    </w:p>
    <w:p w14:paraId="324B3FCE" w14:textId="3E4BADD6" w:rsidR="00591F5D" w:rsidRPr="00355F4B" w:rsidRDefault="00591F5D" w:rsidP="004E4E53">
      <w:pPr>
        <w:pStyle w:val="Default"/>
        <w:spacing w:line="360" w:lineRule="exact"/>
        <w:ind w:leftChars="1800" w:left="43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国際交流課国際</w:t>
      </w:r>
      <w:r w:rsidR="00355F4B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交流係</w:t>
      </w:r>
    </w:p>
    <w:p w14:paraId="0BDB89FF" w14:textId="4F70982F" w:rsidR="00ED6390" w:rsidRPr="00DE2B8C" w:rsidRDefault="00ED6390" w:rsidP="004E4E53">
      <w:pPr>
        <w:pStyle w:val="Default"/>
        <w:spacing w:line="360" w:lineRule="exact"/>
        <w:ind w:leftChars="1800" w:left="43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E-mail: </w:t>
      </w:r>
      <w:r w:rsidR="00355F4B" w:rsidRPr="00355F4B">
        <w:rPr>
          <w:rFonts w:ascii="UD デジタル 教科書体 NK-R" w:eastAsia="UD デジタル 教科書体 NK-R" w:hint="eastAsia"/>
        </w:rPr>
        <w:t>kokuko</w:t>
      </w:r>
      <w:r w:rsidR="006B766F">
        <w:rPr>
          <w:rFonts w:ascii="UD デジタル 教科書体 NK-R" w:eastAsia="UD デジタル 教科書体 NK-R"/>
        </w:rPr>
        <w:t>-renkei</w:t>
      </w:r>
      <w:r w:rsidR="00355F4B" w:rsidRPr="00355F4B">
        <w:rPr>
          <w:rFonts w:ascii="UD デジタル 教科書体 NK-R" w:eastAsia="UD デジタル 教科書体 NK-R" w:hint="eastAsia"/>
        </w:rPr>
        <w:t>@ml.adm.tottori-u.ac.jp</w:t>
      </w:r>
    </w:p>
    <w:p w14:paraId="0049AC0B" w14:textId="77777777" w:rsidR="00591F5D" w:rsidRPr="00DE2B8C" w:rsidRDefault="00ED6390" w:rsidP="004E4E53">
      <w:pPr>
        <w:pStyle w:val="Default"/>
        <w:spacing w:line="360" w:lineRule="exact"/>
        <w:ind w:leftChars="1800" w:left="43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電話:  </w:t>
      </w:r>
      <w:r w:rsidR="00591F5D" w:rsidRPr="00DE2B8C">
        <w:rPr>
          <w:rFonts w:ascii="UD デジタル 教科書体 NK-R" w:eastAsia="UD デジタル 教科書体 NK-R" w:hAnsiTheme="majorEastAsia" w:hint="eastAsia"/>
          <w:sz w:val="22"/>
          <w:szCs w:val="22"/>
        </w:rPr>
        <w:t>0857-31-5052</w:t>
      </w:r>
    </w:p>
    <w:p w14:paraId="2559E283" w14:textId="17A5FAA7" w:rsidR="00EF75FE" w:rsidRPr="00355F4B" w:rsidRDefault="00E951BE" w:rsidP="004E4E53">
      <w:pPr>
        <w:pStyle w:val="Default"/>
        <w:spacing w:line="360" w:lineRule="exact"/>
        <w:ind w:leftChars="1800" w:left="43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教養</w:t>
      </w:r>
      <w:r w:rsidR="00EF75FE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教育センター　</w:t>
      </w:r>
      <w:r w:rsidR="00ED6390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　　</w:t>
      </w:r>
      <w:r w:rsidR="00355F4B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重松</w:t>
      </w:r>
      <w:r w:rsidR="00EF75FE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　</w:t>
      </w:r>
      <w:r w:rsidR="00355F4B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恵梨</w:t>
      </w:r>
      <w:r w:rsidR="00EF75FE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　</w:t>
      </w:r>
      <w:r w:rsidR="00355F4B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准</w:t>
      </w:r>
      <w:r w:rsidR="00EF75FE" w:rsidRPr="00355F4B">
        <w:rPr>
          <w:rFonts w:ascii="UD デジタル 教科書体 NK-R" w:eastAsia="UD デジタル 教科書体 NK-R" w:hAnsiTheme="majorEastAsia" w:hint="eastAsia"/>
          <w:sz w:val="22"/>
          <w:szCs w:val="22"/>
        </w:rPr>
        <w:t>教授</w:t>
      </w:r>
    </w:p>
    <w:p w14:paraId="04537E22" w14:textId="4B75CE4E" w:rsidR="00EF75FE" w:rsidRPr="00DE2B8C" w:rsidRDefault="00EF75FE" w:rsidP="004E4E53">
      <w:pPr>
        <w:pStyle w:val="Default"/>
        <w:spacing w:line="360" w:lineRule="exact"/>
        <w:ind w:leftChars="1800" w:left="4320"/>
        <w:rPr>
          <w:rFonts w:ascii="UD デジタル 教科書体 NK-R" w:eastAsia="UD デジタル 教科書体 NK-R" w:hAnsiTheme="majorEastAsia"/>
          <w:sz w:val="22"/>
          <w:szCs w:val="22"/>
        </w:rPr>
      </w:pPr>
      <w:r w:rsidRPr="00553D0A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国際交流センター　</w:t>
      </w:r>
      <w:r w:rsidR="00553D0A" w:rsidRPr="00553D0A">
        <w:rPr>
          <w:rFonts w:ascii="UD デジタル 教科書体 NK-R" w:eastAsia="UD デジタル 教科書体 NK-R" w:hAnsiTheme="majorEastAsia" w:hint="eastAsia"/>
          <w:sz w:val="22"/>
          <w:szCs w:val="22"/>
        </w:rPr>
        <w:t>池田　玲子</w:t>
      </w:r>
      <w:r w:rsidRPr="00553D0A">
        <w:rPr>
          <w:rFonts w:ascii="UD デジタル 教科書体 NK-R" w:eastAsia="UD デジタル 教科書体 NK-R" w:hAnsiTheme="majorEastAsia" w:hint="eastAsia"/>
          <w:sz w:val="22"/>
          <w:szCs w:val="22"/>
        </w:rPr>
        <w:t xml:space="preserve">　教授</w:t>
      </w:r>
    </w:p>
    <w:sectPr w:rsidR="00EF75FE" w:rsidRPr="00DE2B8C" w:rsidSect="009C4403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F7F1" w14:textId="77777777" w:rsidR="000E6889" w:rsidRDefault="000E6889" w:rsidP="00DF2230">
      <w:r>
        <w:separator/>
      </w:r>
    </w:p>
  </w:endnote>
  <w:endnote w:type="continuationSeparator" w:id="0">
    <w:p w14:paraId="5FC15E22" w14:textId="77777777" w:rsidR="000E6889" w:rsidRDefault="000E6889" w:rsidP="00D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7FC3" w14:textId="77777777" w:rsidR="000E6889" w:rsidRDefault="000E6889" w:rsidP="00DF2230">
      <w:r>
        <w:separator/>
      </w:r>
    </w:p>
  </w:footnote>
  <w:footnote w:type="continuationSeparator" w:id="0">
    <w:p w14:paraId="6D0BE488" w14:textId="77777777" w:rsidR="000E6889" w:rsidRDefault="000E6889" w:rsidP="00D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2119"/>
    <w:multiLevelType w:val="hybridMultilevel"/>
    <w:tmpl w:val="D598C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64CBA"/>
    <w:multiLevelType w:val="hybridMultilevel"/>
    <w:tmpl w:val="35CE6F30"/>
    <w:lvl w:ilvl="0" w:tplc="2DA2F6B6">
      <w:start w:val="1"/>
      <w:numFmt w:val="bullet"/>
      <w:lvlText w:val=""/>
      <w:lvlJc w:val="left"/>
      <w:pPr>
        <w:ind w:left="600" w:hanging="360"/>
      </w:pPr>
      <w:rPr>
        <w:rFonts w:ascii="Wingdings" w:eastAsia="UD デジタル 教科書体 NK-R" w:hAnsi="Wingdings" w:cs="HGP創英角ｺﾞｼｯｸUB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E"/>
    <w:rsid w:val="000077A6"/>
    <w:rsid w:val="00035D58"/>
    <w:rsid w:val="00051875"/>
    <w:rsid w:val="00063D5E"/>
    <w:rsid w:val="00065EF2"/>
    <w:rsid w:val="00083027"/>
    <w:rsid w:val="000948BD"/>
    <w:rsid w:val="000A5D34"/>
    <w:rsid w:val="000B533E"/>
    <w:rsid w:val="000C0163"/>
    <w:rsid w:val="000C461C"/>
    <w:rsid w:val="000C7CA6"/>
    <w:rsid w:val="000D21B8"/>
    <w:rsid w:val="000E2C07"/>
    <w:rsid w:val="000E44A4"/>
    <w:rsid w:val="000E4BB4"/>
    <w:rsid w:val="000E6889"/>
    <w:rsid w:val="001001AD"/>
    <w:rsid w:val="00104F91"/>
    <w:rsid w:val="00127F03"/>
    <w:rsid w:val="00130AF7"/>
    <w:rsid w:val="00163464"/>
    <w:rsid w:val="001A6372"/>
    <w:rsid w:val="001A6F35"/>
    <w:rsid w:val="001C09C7"/>
    <w:rsid w:val="001C2E99"/>
    <w:rsid w:val="001E6475"/>
    <w:rsid w:val="001E70A6"/>
    <w:rsid w:val="00211DEB"/>
    <w:rsid w:val="00227470"/>
    <w:rsid w:val="00233873"/>
    <w:rsid w:val="00254A8C"/>
    <w:rsid w:val="00264A4C"/>
    <w:rsid w:val="00267C09"/>
    <w:rsid w:val="002B3A51"/>
    <w:rsid w:val="002B3AB3"/>
    <w:rsid w:val="002B69D7"/>
    <w:rsid w:val="002E4BB4"/>
    <w:rsid w:val="00300649"/>
    <w:rsid w:val="003162F8"/>
    <w:rsid w:val="00346AC5"/>
    <w:rsid w:val="00355F4B"/>
    <w:rsid w:val="003662AA"/>
    <w:rsid w:val="00387981"/>
    <w:rsid w:val="003960BF"/>
    <w:rsid w:val="003A12F3"/>
    <w:rsid w:val="003B383C"/>
    <w:rsid w:val="003B3E5E"/>
    <w:rsid w:val="003E027C"/>
    <w:rsid w:val="003F56DD"/>
    <w:rsid w:val="00434A37"/>
    <w:rsid w:val="0044169F"/>
    <w:rsid w:val="00453BAD"/>
    <w:rsid w:val="004606B6"/>
    <w:rsid w:val="004827D0"/>
    <w:rsid w:val="004B79C1"/>
    <w:rsid w:val="004C4595"/>
    <w:rsid w:val="004D2C9E"/>
    <w:rsid w:val="004E0E40"/>
    <w:rsid w:val="004E220C"/>
    <w:rsid w:val="004E4E53"/>
    <w:rsid w:val="004E5960"/>
    <w:rsid w:val="00544E86"/>
    <w:rsid w:val="005461C1"/>
    <w:rsid w:val="00553D0A"/>
    <w:rsid w:val="0058208F"/>
    <w:rsid w:val="005905DF"/>
    <w:rsid w:val="00591F5D"/>
    <w:rsid w:val="005E5425"/>
    <w:rsid w:val="00601AB0"/>
    <w:rsid w:val="00614770"/>
    <w:rsid w:val="00627C13"/>
    <w:rsid w:val="006303BB"/>
    <w:rsid w:val="006535D7"/>
    <w:rsid w:val="0065799B"/>
    <w:rsid w:val="00662CE5"/>
    <w:rsid w:val="006931B2"/>
    <w:rsid w:val="00697A8D"/>
    <w:rsid w:val="006A3986"/>
    <w:rsid w:val="006A3C36"/>
    <w:rsid w:val="006B766F"/>
    <w:rsid w:val="006D2F10"/>
    <w:rsid w:val="006F44D9"/>
    <w:rsid w:val="00724BE9"/>
    <w:rsid w:val="007362D8"/>
    <w:rsid w:val="0075150A"/>
    <w:rsid w:val="00751EEB"/>
    <w:rsid w:val="007923AE"/>
    <w:rsid w:val="007B156F"/>
    <w:rsid w:val="007C21C8"/>
    <w:rsid w:val="007D2F61"/>
    <w:rsid w:val="007E5199"/>
    <w:rsid w:val="00813432"/>
    <w:rsid w:val="00832B42"/>
    <w:rsid w:val="00862C32"/>
    <w:rsid w:val="00882C8D"/>
    <w:rsid w:val="008A1FAF"/>
    <w:rsid w:val="008C424F"/>
    <w:rsid w:val="008C6C17"/>
    <w:rsid w:val="008D0A92"/>
    <w:rsid w:val="008E4083"/>
    <w:rsid w:val="008E5340"/>
    <w:rsid w:val="008E7F4C"/>
    <w:rsid w:val="008F70B5"/>
    <w:rsid w:val="00917B0A"/>
    <w:rsid w:val="00947290"/>
    <w:rsid w:val="00947DA3"/>
    <w:rsid w:val="0095297C"/>
    <w:rsid w:val="0096195B"/>
    <w:rsid w:val="00965D76"/>
    <w:rsid w:val="00980128"/>
    <w:rsid w:val="009C4403"/>
    <w:rsid w:val="009E2BDA"/>
    <w:rsid w:val="009F6320"/>
    <w:rsid w:val="00A41262"/>
    <w:rsid w:val="00A424D3"/>
    <w:rsid w:val="00A55D84"/>
    <w:rsid w:val="00A573AB"/>
    <w:rsid w:val="00A65130"/>
    <w:rsid w:val="00A72B07"/>
    <w:rsid w:val="00A8643D"/>
    <w:rsid w:val="00A93991"/>
    <w:rsid w:val="00A96FEE"/>
    <w:rsid w:val="00AC5EE6"/>
    <w:rsid w:val="00AD3665"/>
    <w:rsid w:val="00B2418B"/>
    <w:rsid w:val="00B57677"/>
    <w:rsid w:val="00B61059"/>
    <w:rsid w:val="00B703B4"/>
    <w:rsid w:val="00B760CC"/>
    <w:rsid w:val="00B85216"/>
    <w:rsid w:val="00BC16DA"/>
    <w:rsid w:val="00BE009A"/>
    <w:rsid w:val="00BE3881"/>
    <w:rsid w:val="00BF2EF8"/>
    <w:rsid w:val="00BF4FE2"/>
    <w:rsid w:val="00C11C40"/>
    <w:rsid w:val="00C31E25"/>
    <w:rsid w:val="00C566AA"/>
    <w:rsid w:val="00C56DB4"/>
    <w:rsid w:val="00C664A5"/>
    <w:rsid w:val="00C72521"/>
    <w:rsid w:val="00C77AB0"/>
    <w:rsid w:val="00C903F2"/>
    <w:rsid w:val="00C94D1E"/>
    <w:rsid w:val="00CB16C8"/>
    <w:rsid w:val="00CE293C"/>
    <w:rsid w:val="00D04EA2"/>
    <w:rsid w:val="00D16E22"/>
    <w:rsid w:val="00D4790D"/>
    <w:rsid w:val="00D67843"/>
    <w:rsid w:val="00D73BBC"/>
    <w:rsid w:val="00D7572C"/>
    <w:rsid w:val="00D7685B"/>
    <w:rsid w:val="00DA5573"/>
    <w:rsid w:val="00DD5167"/>
    <w:rsid w:val="00DE2B8C"/>
    <w:rsid w:val="00DE5D23"/>
    <w:rsid w:val="00DF2230"/>
    <w:rsid w:val="00DF48E4"/>
    <w:rsid w:val="00E16E2F"/>
    <w:rsid w:val="00E17773"/>
    <w:rsid w:val="00E34E32"/>
    <w:rsid w:val="00E545B9"/>
    <w:rsid w:val="00E6346C"/>
    <w:rsid w:val="00E864ED"/>
    <w:rsid w:val="00E951BE"/>
    <w:rsid w:val="00E975BD"/>
    <w:rsid w:val="00EB2775"/>
    <w:rsid w:val="00EC42E0"/>
    <w:rsid w:val="00ED0230"/>
    <w:rsid w:val="00ED6390"/>
    <w:rsid w:val="00EE76E8"/>
    <w:rsid w:val="00EF75FE"/>
    <w:rsid w:val="00F0385E"/>
    <w:rsid w:val="00F149F8"/>
    <w:rsid w:val="00F26C33"/>
    <w:rsid w:val="00F8412C"/>
    <w:rsid w:val="00F85F73"/>
    <w:rsid w:val="00F92671"/>
    <w:rsid w:val="00FB0258"/>
    <w:rsid w:val="00FB6931"/>
    <w:rsid w:val="00FC2134"/>
    <w:rsid w:val="00FC404B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EDC1"/>
  <w15:docId w15:val="{28942B3C-FDDE-445C-9037-CE8A5038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7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5FE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62D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223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F2230"/>
  </w:style>
  <w:style w:type="paragraph" w:styleId="a6">
    <w:name w:val="footer"/>
    <w:basedOn w:val="a"/>
    <w:link w:val="a7"/>
    <w:uiPriority w:val="99"/>
    <w:unhideWhenUsed/>
    <w:rsid w:val="00DF223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DF2230"/>
  </w:style>
  <w:style w:type="character" w:styleId="a8">
    <w:name w:val="FollowedHyperlink"/>
    <w:basedOn w:val="a0"/>
    <w:uiPriority w:val="99"/>
    <w:semiHidden/>
    <w:unhideWhenUsed/>
    <w:rsid w:val="00C94D1E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98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80128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semiHidden/>
    <w:unhideWhenUsed/>
    <w:rsid w:val="0094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yabusa-l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atu.tottori-u.ac.jp/online-application/R4-Immersion-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yabusa-lab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0EC9-F7CE-4EFC-A7D2-CA2EB1CE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Takeda</dc:creator>
  <cp:lastModifiedBy>松本　綾子</cp:lastModifiedBy>
  <cp:revision>4</cp:revision>
  <cp:lastPrinted>2022-05-19T01:55:00Z</cp:lastPrinted>
  <dcterms:created xsi:type="dcterms:W3CDTF">2022-07-19T07:28:00Z</dcterms:created>
  <dcterms:modified xsi:type="dcterms:W3CDTF">2022-08-19T05:40:00Z</dcterms:modified>
</cp:coreProperties>
</file>